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EBBB" w14:textId="0BD4BF37" w:rsidR="004B4687" w:rsidRPr="00212805" w:rsidRDefault="00212805" w:rsidP="00212805">
      <w:pPr>
        <w:spacing w:after="0"/>
        <w:jc w:val="center"/>
        <w:rPr>
          <w:rFonts w:ascii="Palatino Linotype" w:hAnsi="Palatino Linotype"/>
        </w:rPr>
      </w:pPr>
      <w:commentRangeStart w:id="0"/>
      <w:r>
        <w:rPr>
          <w:rFonts w:ascii="Palatino Linotype" w:hAnsi="Palatino Linotype"/>
          <w:b/>
        </w:rPr>
        <w:t>TENTATIVE</w:t>
      </w:r>
      <w:commentRangeEnd w:id="0"/>
      <w:r w:rsidR="00BD65D6">
        <w:rPr>
          <w:rStyle w:val="CommentReference"/>
        </w:rPr>
        <w:commentReference w:id="0"/>
      </w:r>
      <w:r w:rsidR="004D674A" w:rsidRPr="0004770D">
        <w:rPr>
          <w:rFonts w:ascii="Palatino Linotype" w:hAnsi="Palatino Linotype"/>
          <w:b/>
        </w:rPr>
        <w:t xml:space="preserve"> NTT Workload Assignment</w:t>
      </w:r>
      <w:r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, </w:t>
      </w:r>
      <w:r>
        <w:rPr>
          <w:rStyle w:val="FootnoteReference"/>
          <w:rFonts w:ascii="Palatino Linotype" w:hAnsi="Palatino Linotype"/>
        </w:rPr>
        <w:footnoteReference w:id="2"/>
      </w:r>
    </w:p>
    <w:p w14:paraId="0A26EBBC" w14:textId="77777777" w:rsidR="004D674A" w:rsidRPr="0004770D" w:rsidRDefault="007C25DF" w:rsidP="00426528">
      <w:pPr>
        <w:spacing w:after="0"/>
        <w:jc w:val="center"/>
        <w:rPr>
          <w:rFonts w:ascii="Palatino Linotype" w:hAnsi="Palatino Linotype"/>
          <w:b/>
        </w:rPr>
      </w:pPr>
      <w:r w:rsidRPr="0004770D">
        <w:rPr>
          <w:rFonts w:ascii="Palatino Linotype" w:hAnsi="Palatino Linotype"/>
          <w:b/>
        </w:rPr>
        <w:t>20xx-20xx</w:t>
      </w:r>
      <w:r w:rsidR="004D674A" w:rsidRPr="0004770D">
        <w:rPr>
          <w:rFonts w:ascii="Palatino Linotype" w:hAnsi="Palatino Linotype"/>
          <w:b/>
        </w:rPr>
        <w:t xml:space="preserve"> Academic Year</w:t>
      </w:r>
    </w:p>
    <w:p w14:paraId="0A26EBBD" w14:textId="77777777" w:rsidR="004D674A" w:rsidRPr="0004770D" w:rsidRDefault="004D674A" w:rsidP="00426528">
      <w:pPr>
        <w:spacing w:after="0"/>
        <w:jc w:val="center"/>
        <w:rPr>
          <w:rFonts w:ascii="Palatino Linotype" w:hAnsi="Palatino Linotype"/>
          <w:b/>
        </w:rPr>
      </w:pPr>
    </w:p>
    <w:p w14:paraId="0A26EBBE" w14:textId="1FABE663" w:rsidR="00557038" w:rsidRPr="0061494F" w:rsidRDefault="00557038" w:rsidP="00426528">
      <w:pPr>
        <w:spacing w:after="0"/>
        <w:rPr>
          <w:rFonts w:ascii="Palatino Linotype" w:hAnsi="Palatino Linotype"/>
          <w:b/>
          <w:u w:val="single"/>
        </w:rPr>
      </w:pPr>
      <w:r w:rsidRPr="0061494F">
        <w:rPr>
          <w:rFonts w:ascii="Palatino Linotype" w:hAnsi="Palatino Linotype"/>
          <w:b/>
        </w:rPr>
        <w:t xml:space="preserve">NAME: 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426528">
        <w:rPr>
          <w:rFonts w:ascii="Palatino Linotype" w:hAnsi="Palatino Linotype"/>
          <w:b/>
        </w:rPr>
        <w:t xml:space="preserve">       </w:t>
      </w:r>
      <w:r w:rsidR="00256442">
        <w:rPr>
          <w:rFonts w:ascii="Palatino Linotype" w:hAnsi="Palatino Linotype"/>
          <w:b/>
        </w:rPr>
        <w:t>Academic Unit</w:t>
      </w:r>
      <w:r w:rsidRPr="0061494F"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</w:p>
    <w:p w14:paraId="0A26EBBF" w14:textId="77777777" w:rsidR="00557038" w:rsidRPr="0061494F" w:rsidRDefault="00557038" w:rsidP="00426528">
      <w:pPr>
        <w:spacing w:after="0"/>
        <w:rPr>
          <w:rFonts w:ascii="Palatino Linotype" w:hAnsi="Palatino Linotype"/>
        </w:rPr>
      </w:pPr>
    </w:p>
    <w:p w14:paraId="0A26EBC0" w14:textId="77777777" w:rsidR="00557038" w:rsidRPr="00DF07B9" w:rsidRDefault="00557038" w:rsidP="00426528">
      <w:pPr>
        <w:spacing w:after="0"/>
        <w:rPr>
          <w:rFonts w:ascii="Palatino Linotype" w:hAnsi="Palatino Linotype"/>
          <w:bCs/>
          <w:i/>
          <w:sz w:val="20"/>
          <w:szCs w:val="20"/>
        </w:rPr>
      </w:pPr>
      <w:r w:rsidRPr="00DF07B9">
        <w:rPr>
          <w:rFonts w:ascii="Palatino Linotype" w:hAnsi="Palatino Linotype"/>
          <w:bCs/>
          <w:i/>
          <w:sz w:val="20"/>
          <w:szCs w:val="20"/>
        </w:rPr>
        <w:t xml:space="preserve">Per the Collective Bargaining Agreement between the Board of Trustees of SIU and the SIUC Non-Tenure Track Faculty Association, IEA/NEA (Section 13.01), faculty workload assignment shall consist of teaching and/or equivalent duties and responsibilities. Such assignment shall be based upon a workload equivalent of twenty-four (24) credit hours of teaching per academic year for a 1.0 FTE appointment. </w:t>
      </w:r>
    </w:p>
    <w:p w14:paraId="0A26EBC1" w14:textId="77777777" w:rsidR="00426528" w:rsidRPr="0004770D" w:rsidRDefault="00426528" w:rsidP="00426528">
      <w:pPr>
        <w:spacing w:after="0"/>
        <w:rPr>
          <w:rFonts w:ascii="Palatino Linotype" w:hAnsi="Palatino Linotype"/>
          <w:bCs/>
          <w:i/>
        </w:rPr>
      </w:pPr>
    </w:p>
    <w:p w14:paraId="0A26EBC2" w14:textId="14D6EBE1" w:rsidR="00B941BD" w:rsidRPr="00FF5330" w:rsidRDefault="00DF07B9" w:rsidP="00DF07B9">
      <w:pPr>
        <w:spacing w:after="0"/>
        <w:rPr>
          <w:rFonts w:ascii="Palatino Linotype" w:hAnsi="Palatino Linotype"/>
          <w:b/>
        </w:rPr>
      </w:pPr>
      <w:r w:rsidRPr="00426528">
        <w:rPr>
          <w:rFonts w:ascii="Palatino Linotype" w:hAnsi="Palatino Linotype"/>
          <w:b/>
        </w:rPr>
        <w:t>Fall 20</w:t>
      </w:r>
      <w:r w:rsidRPr="00426528">
        <w:rPr>
          <w:rFonts w:ascii="Palatino Linotype" w:hAnsi="Palatino Linotype"/>
          <w:b/>
          <w:color w:val="FF0000"/>
        </w:rPr>
        <w:t>xx</w:t>
      </w:r>
      <w:r w:rsidRPr="00426528">
        <w:rPr>
          <w:rFonts w:ascii="Palatino Linotype" w:hAnsi="Palatino Linotype"/>
          <w:b/>
        </w:rPr>
        <w:t xml:space="preserve">: </w:t>
      </w:r>
      <w:r w:rsidRPr="00426528">
        <w:rPr>
          <w:rFonts w:ascii="Palatino Linotype" w:hAnsi="Palatino Linotype"/>
          <w:b/>
          <w:color w:val="FF0000"/>
        </w:rPr>
        <w:t>XX</w:t>
      </w:r>
      <w:r w:rsidRPr="00426528">
        <w:rPr>
          <w:rFonts w:ascii="Palatino Linotype" w:hAnsi="Palatino Linotype"/>
          <w:b/>
        </w:rPr>
        <w:t>%</w:t>
      </w:r>
      <w:r w:rsidR="007C25DF" w:rsidRPr="00426528">
        <w:rPr>
          <w:rFonts w:ascii="Palatino Linotype" w:hAnsi="Palatino Linotype"/>
          <w:b/>
        </w:rPr>
        <w:t xml:space="preserve"> FT</w:t>
      </w:r>
      <w:r>
        <w:rPr>
          <w:rFonts w:ascii="Palatino Linotype" w:hAnsi="Palatino Linotype"/>
          <w:b/>
        </w:rPr>
        <w:t>E</w:t>
      </w:r>
    </w:p>
    <w:p w14:paraId="0A26EBC3" w14:textId="77777777" w:rsidR="004D674A" w:rsidRPr="0004770D" w:rsidRDefault="007C25DF" w:rsidP="00426528">
      <w:pPr>
        <w:spacing w:after="0"/>
        <w:rPr>
          <w:rFonts w:ascii="Palatino Linotype" w:hAnsi="Palatino Linotype"/>
          <w:b/>
        </w:rPr>
      </w:pPr>
      <w:r w:rsidRPr="0004770D">
        <w:rPr>
          <w:rFonts w:ascii="Palatino Linotype" w:hAnsi="Palatino Linotype"/>
          <w:b/>
        </w:rPr>
        <w:t xml:space="preserve">Tentative </w:t>
      </w:r>
      <w:r w:rsidR="004D674A" w:rsidRPr="0004770D">
        <w:rPr>
          <w:rFonts w:ascii="Palatino Linotype" w:hAnsi="Palatino Linotype"/>
          <w:b/>
        </w:rPr>
        <w:t xml:space="preserve">Assignment: </w:t>
      </w:r>
    </w:p>
    <w:p w14:paraId="0A26EBC4" w14:textId="77777777" w:rsidR="004D674A" w:rsidRPr="00426528" w:rsidRDefault="004D674A" w:rsidP="00426528">
      <w:pPr>
        <w:spacing w:after="0"/>
        <w:rPr>
          <w:rFonts w:ascii="Palatino Linotype" w:hAnsi="Palatino Linotype"/>
          <w:i/>
          <w:color w:val="FF0000"/>
        </w:rPr>
      </w:pPr>
      <w:r w:rsidRPr="0004770D">
        <w:rPr>
          <w:rFonts w:ascii="Palatino Linotype" w:hAnsi="Palatino Linotype"/>
        </w:rPr>
        <w:t>1.</w:t>
      </w:r>
      <w:r w:rsidR="00C13723">
        <w:rPr>
          <w:rFonts w:ascii="Palatino Linotype" w:hAnsi="Palatino Linotype"/>
        </w:rPr>
        <w:t xml:space="preserve"> </w:t>
      </w:r>
      <w:r w:rsidR="00C13723" w:rsidRPr="00426528">
        <w:rPr>
          <w:rFonts w:ascii="Palatino Linotype" w:hAnsi="Palatino Linotype"/>
          <w:i/>
          <w:color w:val="FF0000"/>
        </w:rPr>
        <w:t>(E.G), Course-101 (3-CH), 25% FTE</w:t>
      </w:r>
    </w:p>
    <w:p w14:paraId="0A26EBC5" w14:textId="77777777" w:rsidR="004D674A" w:rsidRPr="0004770D" w:rsidRDefault="004D674A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>2.</w:t>
      </w:r>
    </w:p>
    <w:p w14:paraId="0A26EBC6" w14:textId="77777777" w:rsidR="004D674A" w:rsidRPr="0004770D" w:rsidRDefault="004D674A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>3.</w:t>
      </w:r>
    </w:p>
    <w:p w14:paraId="0A26EBC8" w14:textId="7367BAB7" w:rsidR="00B941BD" w:rsidRPr="0004770D" w:rsidRDefault="004D674A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>4.</w:t>
      </w:r>
    </w:p>
    <w:p w14:paraId="0A26EBC9" w14:textId="7237629D" w:rsidR="00B941BD" w:rsidRPr="0004770D" w:rsidRDefault="00B941BD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 xml:space="preserve">Faculty are expected to keep </w:t>
      </w:r>
      <w:r w:rsidRPr="00426528">
        <w:rPr>
          <w:rFonts w:ascii="Palatino Linotype" w:hAnsi="Palatino Linotype"/>
          <w:b/>
          <w:color w:val="FF0000"/>
        </w:rPr>
        <w:t>X</w:t>
      </w:r>
      <w:r w:rsidRPr="00426528">
        <w:rPr>
          <w:rFonts w:ascii="Palatino Linotype" w:hAnsi="Palatino Linotype"/>
          <w:color w:val="FF0000"/>
        </w:rPr>
        <w:t xml:space="preserve"> </w:t>
      </w:r>
      <w:r w:rsidRPr="0004770D">
        <w:rPr>
          <w:rFonts w:ascii="Palatino Linotype" w:hAnsi="Palatino Linotype"/>
        </w:rPr>
        <w:t>hours/week of office hours in support of the above courses.</w:t>
      </w:r>
      <w:r w:rsidR="00212805">
        <w:rPr>
          <w:rStyle w:val="FootnoteReference"/>
          <w:rFonts w:ascii="Palatino Linotype" w:hAnsi="Palatino Linotype"/>
        </w:rPr>
        <w:footnoteReference w:id="3"/>
      </w:r>
      <w:r w:rsidRPr="0004770D">
        <w:rPr>
          <w:rFonts w:ascii="Palatino Linotype" w:hAnsi="Palatino Linotype"/>
        </w:rPr>
        <w:t xml:space="preserve"> </w:t>
      </w:r>
    </w:p>
    <w:p w14:paraId="0A26EBCA" w14:textId="77777777" w:rsidR="00B941BD" w:rsidRPr="0004770D" w:rsidRDefault="00B941BD" w:rsidP="00426528">
      <w:pPr>
        <w:spacing w:after="0"/>
        <w:rPr>
          <w:rFonts w:ascii="Palatino Linotype" w:hAnsi="Palatino Linotype"/>
        </w:rPr>
      </w:pPr>
    </w:p>
    <w:p w14:paraId="0A26EBCB" w14:textId="4B460716" w:rsidR="00B941BD" w:rsidRPr="00FF5330" w:rsidRDefault="00DF07B9" w:rsidP="00426528">
      <w:pPr>
        <w:spacing w:after="0"/>
        <w:rPr>
          <w:rFonts w:ascii="Palatino Linotype" w:hAnsi="Palatino Linotype"/>
          <w:b/>
        </w:rPr>
      </w:pPr>
      <w:r w:rsidRPr="00426528">
        <w:rPr>
          <w:rFonts w:ascii="Palatino Linotype" w:hAnsi="Palatino Linotype"/>
          <w:b/>
        </w:rPr>
        <w:t>Spring, 20</w:t>
      </w:r>
      <w:r w:rsidRPr="00426528">
        <w:rPr>
          <w:rFonts w:ascii="Palatino Linotype" w:hAnsi="Palatino Linotype"/>
          <w:b/>
          <w:color w:val="FF0000"/>
        </w:rPr>
        <w:t>xx</w:t>
      </w:r>
      <w:r w:rsidRPr="00426528">
        <w:rPr>
          <w:rFonts w:ascii="Palatino Linotype" w:hAnsi="Palatino Linotype"/>
          <w:b/>
        </w:rPr>
        <w:t xml:space="preserve">: </w:t>
      </w:r>
      <w:r w:rsidRPr="00426528">
        <w:rPr>
          <w:rFonts w:ascii="Palatino Linotype" w:hAnsi="Palatino Linotype"/>
          <w:b/>
          <w:color w:val="FF0000"/>
        </w:rPr>
        <w:t>XX</w:t>
      </w:r>
      <w:r w:rsidRPr="0042652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% FTE</w:t>
      </w:r>
    </w:p>
    <w:p w14:paraId="0A26EBCC" w14:textId="77777777" w:rsidR="004D674A" w:rsidRPr="0004770D" w:rsidRDefault="00557038" w:rsidP="00426528">
      <w:pPr>
        <w:spacing w:after="0"/>
        <w:rPr>
          <w:rFonts w:ascii="Palatino Linotype" w:hAnsi="Palatino Linotype"/>
          <w:b/>
        </w:rPr>
      </w:pPr>
      <w:r w:rsidRPr="0004770D">
        <w:rPr>
          <w:rFonts w:ascii="Palatino Linotype" w:hAnsi="Palatino Linotype"/>
          <w:b/>
        </w:rPr>
        <w:t>Tentative Assignment</w:t>
      </w:r>
    </w:p>
    <w:p w14:paraId="0A26EBCD" w14:textId="77777777" w:rsidR="00426528" w:rsidRPr="00426528" w:rsidRDefault="00426528" w:rsidP="00426528">
      <w:pPr>
        <w:spacing w:after="0"/>
        <w:rPr>
          <w:rFonts w:ascii="Palatino Linotype" w:hAnsi="Palatino Linotype"/>
          <w:i/>
          <w:color w:val="FF0000"/>
        </w:rPr>
      </w:pPr>
      <w:r w:rsidRPr="0004770D"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 xml:space="preserve"> </w:t>
      </w:r>
      <w:r w:rsidRPr="00426528">
        <w:rPr>
          <w:rFonts w:ascii="Palatino Linotype" w:hAnsi="Palatino Linotype"/>
          <w:i/>
          <w:color w:val="FF0000"/>
        </w:rPr>
        <w:t>(E.G), Course-101 (3-CH), 25% FTE</w:t>
      </w:r>
    </w:p>
    <w:p w14:paraId="0A26EBCE" w14:textId="77777777" w:rsidR="004D674A" w:rsidRPr="0004770D" w:rsidRDefault="004D674A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>2.</w:t>
      </w:r>
    </w:p>
    <w:p w14:paraId="0A26EBCF" w14:textId="77777777" w:rsidR="004D674A" w:rsidRPr="0004770D" w:rsidRDefault="004D674A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>3.</w:t>
      </w:r>
    </w:p>
    <w:p w14:paraId="0A26EBD1" w14:textId="44E7217E" w:rsidR="00B941BD" w:rsidRPr="0004770D" w:rsidRDefault="004D674A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>4.</w:t>
      </w:r>
    </w:p>
    <w:p w14:paraId="0A26EBD3" w14:textId="39E9667D" w:rsidR="00B941BD" w:rsidRDefault="00B941BD" w:rsidP="00426528">
      <w:pPr>
        <w:spacing w:after="0"/>
        <w:rPr>
          <w:rFonts w:ascii="Palatino Linotype" w:hAnsi="Palatino Linotype"/>
        </w:rPr>
      </w:pPr>
      <w:r w:rsidRPr="0004770D">
        <w:rPr>
          <w:rFonts w:ascii="Palatino Linotype" w:hAnsi="Palatino Linotype"/>
        </w:rPr>
        <w:t xml:space="preserve">Faculty are expected to keep </w:t>
      </w:r>
      <w:r w:rsidRPr="00426528">
        <w:rPr>
          <w:rFonts w:ascii="Palatino Linotype" w:hAnsi="Palatino Linotype"/>
          <w:b/>
          <w:color w:val="FF0000"/>
        </w:rPr>
        <w:t>X</w:t>
      </w:r>
      <w:r w:rsidRPr="00426528">
        <w:rPr>
          <w:rFonts w:ascii="Palatino Linotype" w:hAnsi="Palatino Linotype"/>
          <w:color w:val="FF0000"/>
        </w:rPr>
        <w:t xml:space="preserve"> </w:t>
      </w:r>
      <w:r w:rsidRPr="0004770D">
        <w:rPr>
          <w:rFonts w:ascii="Palatino Linotype" w:hAnsi="Palatino Linotype"/>
        </w:rPr>
        <w:t>hours/week of office hours in support of the above courses.</w:t>
      </w:r>
    </w:p>
    <w:p w14:paraId="33B48C9E" w14:textId="30240DEF" w:rsidR="00DF07B9" w:rsidRPr="00212805" w:rsidRDefault="00DF07B9" w:rsidP="00426528">
      <w:pPr>
        <w:spacing w:after="0"/>
        <w:rPr>
          <w:rFonts w:ascii="Palatino Linotype" w:hAnsi="Palatino Linotype"/>
        </w:rPr>
      </w:pPr>
    </w:p>
    <w:p w14:paraId="0A26EBD9" w14:textId="77777777" w:rsidR="00426528" w:rsidRPr="00994C2A" w:rsidRDefault="00426528" w:rsidP="00426528">
      <w:pPr>
        <w:pStyle w:val="Heading2"/>
        <w:rPr>
          <w:rFonts w:ascii="Palatino Linotype" w:hAnsi="Palatino Linotype"/>
          <w:sz w:val="22"/>
          <w:szCs w:val="22"/>
        </w:rPr>
      </w:pPr>
      <w:r w:rsidRPr="00994C2A">
        <w:rPr>
          <w:rFonts w:ascii="Palatino Linotype" w:hAnsi="Palatino Linotype"/>
          <w:sz w:val="22"/>
          <w:szCs w:val="22"/>
        </w:rPr>
        <w:t>Faculty Signature:  ______________________________________________</w:t>
      </w:r>
      <w:r w:rsidRPr="00994C2A">
        <w:rPr>
          <w:rFonts w:ascii="Palatino Linotype" w:hAnsi="Palatino Linotype"/>
          <w:sz w:val="22"/>
          <w:szCs w:val="22"/>
        </w:rPr>
        <w:tab/>
        <w:t>Date:  _____________</w:t>
      </w:r>
    </w:p>
    <w:p w14:paraId="0A26EBDC" w14:textId="2994FE7F" w:rsidR="00426528" w:rsidRDefault="00426528" w:rsidP="001016DE">
      <w:pPr>
        <w:spacing w:after="0"/>
        <w:rPr>
          <w:rFonts w:ascii="Palatino Linotype" w:hAnsi="Palatino Linotype"/>
          <w:i/>
        </w:rPr>
      </w:pPr>
      <w:r w:rsidRPr="00426528">
        <w:rPr>
          <w:rFonts w:ascii="Palatino Linotype" w:hAnsi="Palatino Linotype"/>
          <w:i/>
        </w:rPr>
        <w:t xml:space="preserve">Signature of faculty member is </w:t>
      </w:r>
      <w:r w:rsidR="006773A9">
        <w:rPr>
          <w:rFonts w:ascii="Palatino Linotype" w:hAnsi="Palatino Linotype"/>
          <w:i/>
        </w:rPr>
        <w:t xml:space="preserve">not required and is </w:t>
      </w:r>
      <w:r w:rsidRPr="00426528">
        <w:rPr>
          <w:rFonts w:ascii="Palatino Linotype" w:hAnsi="Palatino Linotype"/>
          <w:i/>
        </w:rPr>
        <w:t>intended solely to confirm receipt of the tentative workload assignment.</w:t>
      </w:r>
    </w:p>
    <w:p w14:paraId="2904183A" w14:textId="77777777" w:rsidR="001016DE" w:rsidRPr="001016DE" w:rsidRDefault="001016DE" w:rsidP="001016DE">
      <w:pPr>
        <w:spacing w:after="0"/>
        <w:rPr>
          <w:rFonts w:ascii="Palatino Linotype" w:hAnsi="Palatino Linotype"/>
          <w:i/>
        </w:rPr>
      </w:pPr>
    </w:p>
    <w:p w14:paraId="03C83271" w14:textId="23E26FEE" w:rsidR="00212805" w:rsidRDefault="00426528" w:rsidP="00DF07B9">
      <w:pPr>
        <w:rPr>
          <w:rFonts w:ascii="Palatino Linotype" w:hAnsi="Palatino Linotype"/>
          <w:b/>
        </w:rPr>
      </w:pPr>
      <w:r w:rsidRPr="00994C2A">
        <w:rPr>
          <w:rFonts w:ascii="Palatino Linotype" w:hAnsi="Palatino Linotype"/>
          <w:b/>
        </w:rPr>
        <w:t>Chair</w:t>
      </w:r>
      <w:r w:rsidR="00501132">
        <w:rPr>
          <w:rFonts w:ascii="Palatino Linotype" w:hAnsi="Palatino Linotype"/>
          <w:b/>
        </w:rPr>
        <w:t>/Director</w:t>
      </w:r>
      <w:r w:rsidRPr="00994C2A">
        <w:rPr>
          <w:rFonts w:ascii="Palatino Linotype" w:hAnsi="Palatino Linotype"/>
          <w:b/>
        </w:rPr>
        <w:t xml:space="preserve"> Signature:  ________________________________________</w:t>
      </w:r>
      <w:r w:rsidRPr="00994C2A">
        <w:rPr>
          <w:rFonts w:ascii="Palatino Linotype" w:hAnsi="Palatino Linotype"/>
          <w:b/>
        </w:rPr>
        <w:tab/>
        <w:t>Date:  _____________</w:t>
      </w:r>
      <w:r w:rsidR="001016DE">
        <w:rPr>
          <w:rFonts w:ascii="Palatino Linotype" w:hAnsi="Palatino Linotype"/>
          <w:b/>
        </w:rPr>
        <w:t>_</w:t>
      </w:r>
    </w:p>
    <w:p w14:paraId="40ECD461" w14:textId="77777777" w:rsidR="00212805" w:rsidRDefault="00212805" w:rsidP="00DF07B9">
      <w:pPr>
        <w:rPr>
          <w:rFonts w:ascii="Palatino Linotype" w:hAnsi="Palatino Linotype"/>
          <w:b/>
        </w:rPr>
      </w:pPr>
    </w:p>
    <w:p w14:paraId="55137BA6" w14:textId="2B34E146" w:rsidR="001016DE" w:rsidRPr="00DF07B9" w:rsidRDefault="001016DE" w:rsidP="00212805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Dean Review: (if required by the College): ________________________</w:t>
      </w:r>
      <w:r>
        <w:rPr>
          <w:rFonts w:ascii="Palatino Linotype" w:hAnsi="Palatino Linotype"/>
          <w:b/>
        </w:rPr>
        <w:tab/>
        <w:t>Date: _______________</w:t>
      </w:r>
    </w:p>
    <w:sectPr w:rsidR="001016DE" w:rsidRPr="00DF07B9" w:rsidSect="00DF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vid L. Dilalla" w:date="2019-02-21T09:49:00Z" w:initials="DLD">
    <w:p w14:paraId="61436C5D" w14:textId="77777777" w:rsidR="00BD65D6" w:rsidRDefault="00BD65D6">
      <w:pPr>
        <w:pStyle w:val="CommentText"/>
      </w:pPr>
      <w:r>
        <w:rPr>
          <w:rStyle w:val="CommentReference"/>
        </w:rPr>
        <w:annotationRef/>
      </w:r>
      <w:r>
        <w:t>Continuing and full-time NTT faculty must receive tentative workload assignment by May 1.</w:t>
      </w:r>
    </w:p>
    <w:p w14:paraId="2B38850F" w14:textId="77777777" w:rsidR="00BD65D6" w:rsidRDefault="00BD65D6">
      <w:pPr>
        <w:pStyle w:val="CommentText"/>
      </w:pPr>
    </w:p>
    <w:p w14:paraId="7A8A5B68" w14:textId="593A16EE" w:rsidR="00BD65D6" w:rsidRPr="00BD65D6" w:rsidRDefault="00BD65D6">
      <w:pPr>
        <w:pStyle w:val="CommentText"/>
        <w:rPr>
          <w:b/>
          <w:sz w:val="24"/>
          <w:szCs w:val="24"/>
        </w:rPr>
      </w:pPr>
      <w:r w:rsidRPr="00BD65D6">
        <w:rPr>
          <w:b/>
          <w:sz w:val="24"/>
          <w:szCs w:val="24"/>
        </w:rPr>
        <w:t xml:space="preserve">FOR PART-TIME NTT faculty, workload assignment is made on the Notice of Appointment form (in box on page 2, “Special Conditions”. 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8A5B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8A5B68" w16cid:durableId="2018F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E1DB" w14:textId="77777777" w:rsidR="00B82C69" w:rsidRDefault="00B82C69" w:rsidP="00FF5330">
      <w:pPr>
        <w:spacing w:after="0" w:line="240" w:lineRule="auto"/>
      </w:pPr>
      <w:r>
        <w:separator/>
      </w:r>
    </w:p>
  </w:endnote>
  <w:endnote w:type="continuationSeparator" w:id="0">
    <w:p w14:paraId="6115BF61" w14:textId="77777777" w:rsidR="00B82C69" w:rsidRDefault="00B82C69" w:rsidP="00FF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FB9E" w14:textId="77777777" w:rsidR="00B82C69" w:rsidRDefault="00B82C69" w:rsidP="00FF5330">
      <w:pPr>
        <w:spacing w:after="0" w:line="240" w:lineRule="auto"/>
      </w:pPr>
      <w:r>
        <w:separator/>
      </w:r>
    </w:p>
  </w:footnote>
  <w:footnote w:type="continuationSeparator" w:id="0">
    <w:p w14:paraId="1D750B9D" w14:textId="77777777" w:rsidR="00B82C69" w:rsidRDefault="00B82C69" w:rsidP="00FF5330">
      <w:pPr>
        <w:spacing w:after="0" w:line="240" w:lineRule="auto"/>
      </w:pPr>
      <w:r>
        <w:continuationSeparator/>
      </w:r>
    </w:p>
  </w:footnote>
  <w:footnote w:id="1">
    <w:p w14:paraId="6ABB9961" w14:textId="07587CD7" w:rsidR="00212805" w:rsidRPr="00A36457" w:rsidRDefault="00212805" w:rsidP="00212805">
      <w:pPr>
        <w:spacing w:after="0"/>
        <w:rPr>
          <w:rFonts w:ascii="Palatino Linotype" w:hAnsi="Palatino Linotype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36457">
        <w:rPr>
          <w:rFonts w:ascii="Palatino Linotype" w:hAnsi="Palatino Linotype"/>
          <w:i/>
          <w:sz w:val="20"/>
          <w:szCs w:val="20"/>
        </w:rPr>
        <w:t>Provision of this tentative workload assignment to a full-time NTT faculty member who holds a term appointment does not reflect a commitment to offer an appointment in AY 20XX-20XX.</w:t>
      </w:r>
    </w:p>
    <w:p w14:paraId="687A2F31" w14:textId="404323A7" w:rsidR="00212805" w:rsidRPr="00A36457" w:rsidRDefault="00212805">
      <w:pPr>
        <w:pStyle w:val="FootnoteText"/>
      </w:pPr>
    </w:p>
  </w:footnote>
  <w:footnote w:id="2">
    <w:p w14:paraId="4B44CBB8" w14:textId="77777777" w:rsidR="00212805" w:rsidRPr="00A36457" w:rsidRDefault="00212805" w:rsidP="00212805">
      <w:pPr>
        <w:spacing w:after="0"/>
        <w:rPr>
          <w:rFonts w:ascii="Palatino Linotype" w:hAnsi="Palatino Linotype"/>
          <w:i/>
          <w:sz w:val="20"/>
          <w:szCs w:val="20"/>
        </w:rPr>
      </w:pPr>
      <w:r w:rsidRPr="00A36457">
        <w:rPr>
          <w:rStyle w:val="FootnoteReference"/>
          <w:sz w:val="20"/>
          <w:szCs w:val="20"/>
        </w:rPr>
        <w:footnoteRef/>
      </w:r>
      <w:r w:rsidRPr="00A36457">
        <w:rPr>
          <w:sz w:val="20"/>
          <w:szCs w:val="20"/>
        </w:rPr>
        <w:t xml:space="preserve">  T</w:t>
      </w:r>
      <w:r w:rsidRPr="00A36457">
        <w:rPr>
          <w:rFonts w:ascii="Palatino Linotype" w:hAnsi="Palatino Linotype"/>
          <w:i/>
          <w:sz w:val="20"/>
          <w:szCs w:val="20"/>
        </w:rPr>
        <w:t>his workload assignment may be amended (with notice to the faculty member) on or before July 15. Changes in a final workload assignment, for full time or continuing appointments, after July 15 can be made only for a subsequent change in as outlined in Section 13.03 of the Collective Bargaining Agreement.</w:t>
      </w:r>
    </w:p>
    <w:p w14:paraId="29483799" w14:textId="77777777" w:rsidR="00212805" w:rsidRPr="00A36457" w:rsidRDefault="00212805" w:rsidP="00212805">
      <w:pPr>
        <w:pStyle w:val="FootnoteText"/>
      </w:pPr>
    </w:p>
  </w:footnote>
  <w:footnote w:id="3">
    <w:p w14:paraId="061A4B53" w14:textId="7C1C18DC" w:rsidR="00212805" w:rsidRPr="00A36457" w:rsidRDefault="00212805" w:rsidP="00212805">
      <w:pPr>
        <w:spacing w:after="0"/>
        <w:rPr>
          <w:rFonts w:ascii="Palatino Linotype" w:hAnsi="Palatino Linotype"/>
          <w:i/>
          <w:sz w:val="20"/>
          <w:szCs w:val="20"/>
        </w:rPr>
      </w:pPr>
      <w:r w:rsidRPr="00A36457">
        <w:rPr>
          <w:rStyle w:val="FootnoteReference"/>
          <w:sz w:val="20"/>
          <w:szCs w:val="20"/>
        </w:rPr>
        <w:footnoteRef/>
      </w:r>
      <w:r w:rsidRPr="00A36457">
        <w:rPr>
          <w:sz w:val="20"/>
          <w:szCs w:val="20"/>
        </w:rPr>
        <w:t xml:space="preserve"> </w:t>
      </w:r>
      <w:r w:rsidRPr="00A36457">
        <w:rPr>
          <w:rFonts w:ascii="Palatino Linotype" w:hAnsi="Palatino Linotype"/>
          <w:i/>
          <w:sz w:val="20"/>
          <w:szCs w:val="20"/>
        </w:rPr>
        <w:t xml:space="preserve"> At the d</w:t>
      </w:r>
      <w:r w:rsidR="00A36457">
        <w:rPr>
          <w:rFonts w:ascii="Palatino Linotype" w:hAnsi="Palatino Linotype"/>
          <w:i/>
          <w:sz w:val="20"/>
          <w:szCs w:val="20"/>
        </w:rPr>
        <w:t>iscretion of the Chair/Director,</w:t>
      </w:r>
      <w:r w:rsidRPr="00A36457">
        <w:rPr>
          <w:rFonts w:ascii="Palatino Linotype" w:hAnsi="Palatino Linotype"/>
          <w:i/>
          <w:sz w:val="20"/>
          <w:szCs w:val="20"/>
        </w:rPr>
        <w:t xml:space="preserve"> not to exceed six (6) hours a week per Section 13.01.</w:t>
      </w:r>
    </w:p>
    <w:p w14:paraId="51CF043D" w14:textId="46109B15" w:rsidR="00212805" w:rsidRDefault="0021280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C6367"/>
    <w:multiLevelType w:val="hybridMultilevel"/>
    <w:tmpl w:val="269CB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64236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L. Dilalla">
    <w15:presenceInfo w15:providerId="AD" w15:userId="S-1-5-21-4001582862-2409209175-1463259266-4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4A"/>
    <w:rsid w:val="0004770D"/>
    <w:rsid w:val="00093B16"/>
    <w:rsid w:val="000E753C"/>
    <w:rsid w:val="001016DE"/>
    <w:rsid w:val="00212805"/>
    <w:rsid w:val="00256442"/>
    <w:rsid w:val="0033347E"/>
    <w:rsid w:val="00382756"/>
    <w:rsid w:val="003E068D"/>
    <w:rsid w:val="00426528"/>
    <w:rsid w:val="004B4687"/>
    <w:rsid w:val="004D674A"/>
    <w:rsid w:val="00501132"/>
    <w:rsid w:val="00523769"/>
    <w:rsid w:val="00557038"/>
    <w:rsid w:val="005640F1"/>
    <w:rsid w:val="00594A93"/>
    <w:rsid w:val="006773A9"/>
    <w:rsid w:val="00750E84"/>
    <w:rsid w:val="00774265"/>
    <w:rsid w:val="007C25DF"/>
    <w:rsid w:val="00A03DEB"/>
    <w:rsid w:val="00A36457"/>
    <w:rsid w:val="00AA4EAE"/>
    <w:rsid w:val="00B019EA"/>
    <w:rsid w:val="00B82C69"/>
    <w:rsid w:val="00B941BD"/>
    <w:rsid w:val="00BD65D6"/>
    <w:rsid w:val="00BD6C41"/>
    <w:rsid w:val="00BE134C"/>
    <w:rsid w:val="00C13723"/>
    <w:rsid w:val="00C615E4"/>
    <w:rsid w:val="00D44249"/>
    <w:rsid w:val="00DF07B9"/>
    <w:rsid w:val="00E21016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EBBB"/>
  <w15:chartTrackingRefBased/>
  <w15:docId w15:val="{C573B318-252D-48AE-B2C9-96B4A74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4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26528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3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26528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2128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28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805"/>
  </w:style>
  <w:style w:type="character" w:styleId="FootnoteReference">
    <w:name w:val="footnote reference"/>
    <w:basedOn w:val="DefaultParagraphFont"/>
    <w:uiPriority w:val="99"/>
    <w:semiHidden/>
    <w:unhideWhenUsed/>
    <w:rsid w:val="002128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7137F70C5EA4C8C5D12357019A3FB" ma:contentTypeVersion="15" ma:contentTypeDescription="Create a new document." ma:contentTypeScope="" ma:versionID="d64bc788741df929f427994871ace459">
  <xsd:schema xmlns:xsd="http://www.w3.org/2001/XMLSchema" xmlns:xs="http://www.w3.org/2001/XMLSchema" xmlns:p="http://schemas.microsoft.com/office/2006/metadata/properties" xmlns:ns1="http://schemas.microsoft.com/sharepoint/v3" xmlns:ns3="e5ea9a28-5198-4c67-a6ee-15da18f9e451" xmlns:ns4="e32c1173-69f1-457e-aed1-09e64fabb8c4" targetNamespace="http://schemas.microsoft.com/office/2006/metadata/properties" ma:root="true" ma:fieldsID="1e7a9c35d5cfbc095939d5efa0c6786e" ns1:_="" ns3:_="" ns4:_="">
    <xsd:import namespace="http://schemas.microsoft.com/sharepoint/v3"/>
    <xsd:import namespace="e5ea9a28-5198-4c67-a6ee-15da18f9e451"/>
    <xsd:import namespace="e32c1173-69f1-457e-aed1-09e64fabb8c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9a28-5198-4c67-a6ee-15da18f9e4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c1173-69f1-457e-aed1-09e64fab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9EF9ED-A75F-4C4E-B108-1E331BEF5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ea9a28-5198-4c67-a6ee-15da18f9e451"/>
    <ds:schemaRef ds:uri="e32c1173-69f1-457e-aed1-09e64fab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F75B2-6DE7-419E-8EC9-8E27C67B5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A9DA0-8D5C-457D-BE38-9C9FDF9ED7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3B9F4A-B358-4B55-B916-8F711DA7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Carbondale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DiLalla</dc:creator>
  <cp:keywords/>
  <cp:lastModifiedBy>Wolters, Rachel M</cp:lastModifiedBy>
  <cp:revision>2</cp:revision>
  <dcterms:created xsi:type="dcterms:W3CDTF">2023-01-26T18:02:00Z</dcterms:created>
  <dcterms:modified xsi:type="dcterms:W3CDTF">2023-01-26T18:02:00Z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0x010100C217137F70C5EA4C8C5D12357019A3FB</vt:lpwstr>
  </property>
</Properties>
</file>